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header1.xml" ContentType="application/vnd.openxmlformats-officedocument.wordprocessingml.header+xml"/>
  <Default Extension="jpeg" ContentType="image/jpeg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pStyle w:val="BodyText"/>
        <w:rPr>
          <w:sz w:val="20"/>
        </w:rPr>
      </w:pPr>
    </w:p>
    <w:p>
      <w:pPr>
        <w:pStyle w:val="BodyText"/>
        <w:spacing w:before="8"/>
        <w:rPr>
          <w:sz w:val="16"/>
        </w:rPr>
      </w:pPr>
    </w:p>
    <w:p>
      <w:pPr>
        <w:pStyle w:val="Heading1"/>
        <w:spacing w:before="69"/>
        <w:ind w:left="1456" w:right="331"/>
        <w:jc w:val="center"/>
      </w:pPr>
      <w:r>
        <w:rPr/>
        <w:t>ANEXO 02</w:t>
      </w:r>
    </w:p>
    <w:p>
      <w:pPr>
        <w:spacing w:before="12"/>
        <w:ind w:left="3037" w:right="735" w:firstLine="0"/>
        <w:jc w:val="left"/>
        <w:rPr>
          <w:b/>
          <w:sz w:val="24"/>
        </w:rPr>
      </w:pPr>
      <w:r>
        <w:rPr>
          <w:b/>
          <w:sz w:val="24"/>
        </w:rPr>
        <w:t>EDITAL Nº 25, DE 18 DE AGOSTO DE 2016</w:t>
      </w:r>
    </w:p>
    <w:p>
      <w:pPr>
        <w:spacing w:line="278" w:lineRule="auto" w:before="2"/>
        <w:ind w:left="1458" w:right="331" w:firstLine="0"/>
        <w:jc w:val="center"/>
        <w:rPr>
          <w:b/>
          <w:sz w:val="24"/>
        </w:rPr>
      </w:pPr>
      <w:r>
        <w:rPr>
          <w:b/>
          <w:sz w:val="24"/>
          <w:u w:val="thick"/>
        </w:rPr>
        <w:t>TERMO DE COMPROMISSO E RESPONSABILIDADE DO COORDENADOR DO PROJETO</w:t>
      </w:r>
    </w:p>
    <w:p>
      <w:pPr>
        <w:pStyle w:val="BodyText"/>
        <w:spacing w:before="8"/>
        <w:rPr>
          <w:b/>
          <w:sz w:val="15"/>
        </w:rPr>
      </w:pPr>
    </w:p>
    <w:p>
      <w:pPr>
        <w:tabs>
          <w:tab w:pos="7599" w:val="left" w:leader="none"/>
        </w:tabs>
        <w:spacing w:before="73"/>
        <w:ind w:left="1431" w:right="735" w:firstLine="0"/>
        <w:jc w:val="left"/>
        <w:rPr>
          <w:sz w:val="20"/>
        </w:rPr>
      </w:pPr>
      <w:r>
        <w:rPr/>
        <w:pict>
          <v:group style="position:absolute;margin-left:123.110001pt;margin-top:18.015278pt;width:387.05pt;height:.5pt;mso-position-horizontal-relative:page;mso-position-vertical-relative:paragraph;z-index:0;mso-wrap-distance-left:0;mso-wrap-distance-right:0" coordorigin="2462,360" coordsize="7741,10">
            <v:line style="position:absolute" from="2467,365" to="2575,365" stroked="true" strokeweight=".48pt" strokecolor="#000000"/>
            <v:line style="position:absolute" from="2575,365" to="2585,365" stroked="true" strokeweight=".48pt" strokecolor="#000000"/>
            <v:line style="position:absolute" from="2585,365" to="2695,365" stroked="true" strokeweight=".48pt" strokecolor="#000000"/>
            <v:line style="position:absolute" from="2695,365" to="2705,365" stroked="true" strokeweight=".48pt" strokecolor="#000000"/>
            <v:line style="position:absolute" from="2705,365" to="4207,365" stroked="true" strokeweight=".48pt" strokecolor="#000000"/>
            <v:line style="position:absolute" from="4207,365" to="4217,365" stroked="true" strokeweight=".48pt" strokecolor="#000000"/>
            <v:line style="position:absolute" from="4217,365" to="10198,365" stroked="true" strokeweight=".48pt" strokecolor="#000000"/>
            <w10:wrap type="topAndBottom"/>
          </v:group>
        </w:pict>
      </w:r>
      <w:r>
        <w:rPr>
          <w:sz w:val="20"/>
        </w:rPr>
        <w:t>Nome:</w:t>
        <w:tab/>
        <w:t>CPF:</w:t>
      </w:r>
    </w:p>
    <w:p>
      <w:pPr>
        <w:spacing w:line="233" w:lineRule="exact" w:before="0"/>
        <w:ind w:left="1431" w:right="735" w:firstLine="0"/>
        <w:jc w:val="left"/>
        <w:rPr>
          <w:sz w:val="20"/>
        </w:rPr>
      </w:pPr>
      <w:r>
        <w:rPr>
          <w:sz w:val="20"/>
        </w:rPr>
        <w:t>Campu </w:t>
      </w:r>
      <w:r>
        <w:rPr>
          <w:position w:val="1"/>
          <w:sz w:val="20"/>
        </w:rPr>
        <w:t>:</w:t>
      </w:r>
    </w:p>
    <w:p>
      <w:pPr>
        <w:tabs>
          <w:tab w:pos="2315" w:val="left" w:leader="none"/>
          <w:tab w:pos="4465" w:val="left" w:leader="none"/>
          <w:tab w:pos="9862" w:val="left" w:leader="none"/>
        </w:tabs>
        <w:spacing w:line="283" w:lineRule="auto" w:before="0"/>
        <w:ind w:left="1431" w:right="735" w:firstLine="0"/>
        <w:jc w:val="left"/>
        <w:rPr>
          <w:sz w:val="20"/>
        </w:rPr>
      </w:pPr>
      <w:r>
        <w:rPr/>
        <w:pict>
          <v:group style="position:absolute;margin-left:128.509995pt;margin-top:29.365316pt;width:381.65pt;height:.5pt;mso-position-horizontal-relative:page;mso-position-vertical-relative:paragraph;z-index:1048;mso-wrap-distance-left:0;mso-wrap-distance-right:0" coordorigin="2570,587" coordsize="7633,10">
            <v:line style="position:absolute" from="2575,592" to="2695,592" stroked="true" strokeweight=".48pt" strokecolor="#000000"/>
            <v:line style="position:absolute" from="2695,592" to="2705,592" stroked="true" strokeweight=".48pt" strokecolor="#000000"/>
            <v:line style="position:absolute" from="2705,592" to="4207,592" stroked="true" strokeweight=".48pt" strokecolor="#000000"/>
            <v:line style="position:absolute" from="4207,592" to="4217,592" stroked="true" strokeweight=".48pt" strokecolor="#000000"/>
            <v:line style="position:absolute" from="4217,592" to="10198,592" stroked="true" strokeweight=".48pt" strokecolor="#000000"/>
            <w10:wrap type="topAndBottom"/>
          </v:group>
        </w:pict>
      </w:r>
      <w:r>
        <w:rPr>
          <w:sz w:val="20"/>
        </w:rPr>
        <w:t>s</w:t>
        <w:tab/>
      </w:r>
      <w:r>
        <w:rPr>
          <w:sz w:val="20"/>
          <w:u w:val="single"/>
        </w:rPr>
        <w:tab/>
        <w:tab/>
      </w:r>
      <w:r>
        <w:rPr>
          <w:sz w:val="20"/>
        </w:rPr>
        <w:t> Fone:</w:t>
        <w:tab/>
      </w:r>
      <w:r>
        <w:rPr>
          <w:position w:val="1"/>
          <w:sz w:val="20"/>
        </w:rPr>
        <w:t>(69)</w:t>
        <w:tab/>
        <w:t>E-mail:</w:t>
      </w:r>
    </w:p>
    <w:p>
      <w:pPr>
        <w:pStyle w:val="BodyText"/>
        <w:rPr>
          <w:sz w:val="20"/>
        </w:rPr>
      </w:pPr>
    </w:p>
    <w:p>
      <w:pPr>
        <w:pStyle w:val="BodyText"/>
        <w:spacing w:before="11"/>
        <w:rPr>
          <w:sz w:val="20"/>
        </w:rPr>
      </w:pPr>
    </w:p>
    <w:p>
      <w:pPr>
        <w:pStyle w:val="Heading1"/>
        <w:spacing w:before="70"/>
        <w:jc w:val="both"/>
      </w:pPr>
      <w:r>
        <w:rPr/>
        <w:t>INSTITUTO    FEDERAL    DE    EDUCAÇÃO,    CIÊNCIA    E    TECNOLOGIA DE</w:t>
      </w:r>
    </w:p>
    <w:p>
      <w:pPr>
        <w:pStyle w:val="BodyText"/>
        <w:spacing w:line="276" w:lineRule="auto" w:before="33"/>
        <w:ind w:left="1326" w:right="192"/>
        <w:jc w:val="both"/>
      </w:pPr>
      <w:r>
        <w:rPr>
          <w:b/>
        </w:rPr>
        <w:t>RONDÔNIA: </w:t>
      </w:r>
      <w:r>
        <w:rPr/>
        <w:t>Av. 15 de novembro, S/Nº, Bairro: Planalto, Guajará Mirim, por meio do presente instrumento particular, as partes supramencionadas firmam termos de compromisso, nos seguintes itens:</w:t>
      </w:r>
    </w:p>
    <w:p>
      <w:pPr>
        <w:pStyle w:val="ListParagraph"/>
        <w:numPr>
          <w:ilvl w:val="0"/>
          <w:numId w:val="1"/>
        </w:numPr>
        <w:tabs>
          <w:tab w:pos="1972" w:val="left" w:leader="none"/>
          <w:tab w:pos="9418" w:val="left" w:leader="none"/>
        </w:tabs>
        <w:spacing w:line="275" w:lineRule="exact" w:before="61" w:after="0"/>
        <w:ind w:left="1972" w:right="0" w:hanging="365"/>
        <w:jc w:val="left"/>
        <w:rPr>
          <w:sz w:val="24"/>
        </w:rPr>
      </w:pPr>
      <w:r>
        <w:rPr>
          <w:sz w:val="24"/>
        </w:rPr>
        <w:t>Concederá  recurso  para  o  desenvolvimento  do  Projeto</w:t>
      </w:r>
      <w:r>
        <w:rPr>
          <w:spacing w:val="51"/>
          <w:sz w:val="24"/>
        </w:rPr>
        <w:t> </w:t>
      </w:r>
      <w:r>
        <w:rPr>
          <w:sz w:val="24"/>
        </w:rPr>
        <w:t>de</w:t>
      </w:r>
      <w:r>
        <w:rPr>
          <w:spacing w:val="57"/>
          <w:sz w:val="24"/>
        </w:rPr>
        <w:t> </w:t>
      </w:r>
      <w:r>
        <w:rPr>
          <w:sz w:val="24"/>
        </w:rPr>
        <w:t>Extensão,</w:t>
        <w:tab/>
        <w:t>intitulado</w:t>
      </w:r>
    </w:p>
    <w:p>
      <w:pPr>
        <w:pStyle w:val="Heading1"/>
        <w:spacing w:line="275" w:lineRule="exact"/>
        <w:ind w:left="1607"/>
        <w:rPr>
          <w:b w:val="0"/>
        </w:rPr>
      </w:pPr>
      <w:r>
        <w:rPr/>
        <w:t>XXXXXXXXXXXXXXXXXXXXXXXXXXXXXXXXXXXXXXXXXXXXXXXXXX</w:t>
      </w:r>
      <w:r>
        <w:rPr>
          <w:b w:val="0"/>
        </w:rPr>
        <w:t>.</w:t>
      </w:r>
    </w:p>
    <w:p>
      <w:pPr>
        <w:pStyle w:val="BodyText"/>
        <w:spacing w:before="3"/>
        <w:rPr>
          <w:sz w:val="22"/>
        </w:rPr>
      </w:pPr>
    </w:p>
    <w:p>
      <w:pPr>
        <w:pStyle w:val="ListParagraph"/>
        <w:numPr>
          <w:ilvl w:val="0"/>
          <w:numId w:val="1"/>
        </w:numPr>
        <w:tabs>
          <w:tab w:pos="1764" w:val="left" w:leader="none"/>
        </w:tabs>
        <w:spacing w:line="240" w:lineRule="auto" w:before="1" w:after="0"/>
        <w:ind w:left="1763" w:right="0" w:hanging="257"/>
        <w:jc w:val="left"/>
        <w:rPr>
          <w:sz w:val="24"/>
        </w:rPr>
      </w:pPr>
      <w:r>
        <w:rPr>
          <w:sz w:val="24"/>
        </w:rPr>
        <w:t>O </w:t>
      </w:r>
      <w:r>
        <w:rPr>
          <w:b/>
          <w:sz w:val="24"/>
        </w:rPr>
        <w:t>COORDENADOR </w:t>
      </w:r>
      <w:r>
        <w:rPr>
          <w:sz w:val="24"/>
        </w:rPr>
        <w:t>obriga-se</w:t>
      </w:r>
      <w:r>
        <w:rPr>
          <w:spacing w:val="-13"/>
          <w:sz w:val="24"/>
        </w:rPr>
        <w:t> </w:t>
      </w:r>
      <w:r>
        <w:rPr>
          <w:sz w:val="24"/>
        </w:rPr>
        <w:t>a:</w:t>
      </w:r>
    </w:p>
    <w:p>
      <w:pPr>
        <w:pStyle w:val="BodyText"/>
        <w:spacing w:before="2"/>
        <w:rPr>
          <w:sz w:val="34"/>
        </w:rPr>
      </w:pPr>
    </w:p>
    <w:p>
      <w:pPr>
        <w:pStyle w:val="ListParagraph"/>
        <w:numPr>
          <w:ilvl w:val="1"/>
          <w:numId w:val="2"/>
        </w:numPr>
        <w:tabs>
          <w:tab w:pos="2472" w:val="left" w:leader="none"/>
        </w:tabs>
        <w:spacing w:line="278" w:lineRule="auto" w:before="0" w:after="0"/>
        <w:ind w:left="2034" w:right="198" w:firstLine="0"/>
        <w:jc w:val="both"/>
        <w:rPr>
          <w:sz w:val="24"/>
        </w:rPr>
      </w:pPr>
      <w:r>
        <w:rPr>
          <w:sz w:val="24"/>
        </w:rPr>
        <w:t>Ser servidor efetivo (docente ou técnico administrativo), ou docente temporário  ou substituto do IFRO, e ter currículo </w:t>
      </w:r>
      <w:r>
        <w:rPr>
          <w:i/>
          <w:sz w:val="24"/>
        </w:rPr>
        <w:t>Lattes</w:t>
      </w:r>
      <w:r>
        <w:rPr>
          <w:i/>
          <w:spacing w:val="-16"/>
          <w:sz w:val="24"/>
        </w:rPr>
        <w:t> </w:t>
      </w:r>
      <w:r>
        <w:rPr>
          <w:sz w:val="24"/>
        </w:rPr>
        <w:t>atualizado;</w:t>
      </w:r>
    </w:p>
    <w:p>
      <w:pPr>
        <w:pStyle w:val="ListParagraph"/>
        <w:numPr>
          <w:ilvl w:val="1"/>
          <w:numId w:val="2"/>
        </w:numPr>
        <w:tabs>
          <w:tab w:pos="2474" w:val="left" w:leader="none"/>
        </w:tabs>
        <w:spacing w:line="276" w:lineRule="auto" w:before="120" w:after="0"/>
        <w:ind w:left="2034" w:right="195" w:firstLine="0"/>
        <w:jc w:val="both"/>
        <w:rPr>
          <w:sz w:val="24"/>
        </w:rPr>
      </w:pPr>
      <w:r>
        <w:rPr>
          <w:sz w:val="24"/>
        </w:rPr>
        <w:t>O servidor coordenador do projeto deverá utilizar o recurso exclusivamente para o desenvolvimento do projeto, apresentando Relatório Mensal para Acompanhamento  do Projeto de Extensão e Relatório Final para Avaliação do Projeto de Extensão, juntamente com a Planilha de Prestação de Contas, bem como as devidas comprovações, assim como manter um arquivo</w:t>
      </w:r>
      <w:r>
        <w:rPr>
          <w:spacing w:val="-8"/>
          <w:sz w:val="24"/>
        </w:rPr>
        <w:t> </w:t>
      </w:r>
      <w:r>
        <w:rPr>
          <w:sz w:val="24"/>
        </w:rPr>
        <w:t>delas;</w:t>
      </w:r>
    </w:p>
    <w:p>
      <w:pPr>
        <w:pStyle w:val="ListParagraph"/>
        <w:numPr>
          <w:ilvl w:val="1"/>
          <w:numId w:val="2"/>
        </w:numPr>
        <w:tabs>
          <w:tab w:pos="2536" w:val="left" w:leader="none"/>
        </w:tabs>
        <w:spacing w:line="240" w:lineRule="auto" w:before="123" w:after="0"/>
        <w:ind w:left="2536" w:right="0" w:hanging="502"/>
        <w:jc w:val="both"/>
        <w:rPr>
          <w:sz w:val="24"/>
        </w:rPr>
      </w:pPr>
      <w:r>
        <w:rPr>
          <w:sz w:val="24"/>
        </w:rPr>
        <w:t>Participar  de  reunião  mensal  organizada  pelo  Departamento  de  Extensão</w:t>
      </w:r>
      <w:r>
        <w:rPr>
          <w:spacing w:val="45"/>
          <w:sz w:val="24"/>
        </w:rPr>
        <w:t> </w:t>
      </w:r>
      <w:r>
        <w:rPr>
          <w:sz w:val="24"/>
        </w:rPr>
        <w:t>do</w:t>
      </w:r>
    </w:p>
    <w:p>
      <w:pPr>
        <w:spacing w:before="41"/>
        <w:ind w:left="2034" w:right="0" w:firstLine="0"/>
        <w:jc w:val="both"/>
        <w:rPr>
          <w:sz w:val="24"/>
        </w:rPr>
      </w:pPr>
      <w:r>
        <w:rPr>
          <w:i/>
          <w:sz w:val="24"/>
        </w:rPr>
        <w:t>Campus</w:t>
      </w:r>
      <w:r>
        <w:rPr>
          <w:sz w:val="24"/>
        </w:rPr>
        <w:t>;</w:t>
      </w:r>
    </w:p>
    <w:p>
      <w:pPr>
        <w:pStyle w:val="ListParagraph"/>
        <w:numPr>
          <w:ilvl w:val="1"/>
          <w:numId w:val="2"/>
        </w:numPr>
        <w:tabs>
          <w:tab w:pos="2476" w:val="left" w:leader="none"/>
        </w:tabs>
        <w:spacing w:line="276" w:lineRule="auto" w:before="161" w:after="0"/>
        <w:ind w:left="2034" w:right="195" w:firstLine="0"/>
        <w:jc w:val="both"/>
        <w:rPr>
          <w:sz w:val="24"/>
        </w:rPr>
      </w:pPr>
      <w:r>
        <w:rPr>
          <w:sz w:val="24"/>
        </w:rPr>
        <w:t>Participar presencialmente de todos os eventos internos ou externos de divulgação da extensão do IFRO solicitados pela PROEX e/ou pelo Departamento de Extensão do </w:t>
      </w:r>
      <w:r>
        <w:rPr>
          <w:i/>
          <w:sz w:val="24"/>
        </w:rPr>
        <w:t>Campus</w:t>
      </w:r>
      <w:r>
        <w:rPr>
          <w:sz w:val="24"/>
        </w:rPr>
        <w:t>;</w:t>
      </w:r>
    </w:p>
    <w:p>
      <w:pPr>
        <w:pStyle w:val="ListParagraph"/>
        <w:numPr>
          <w:ilvl w:val="1"/>
          <w:numId w:val="2"/>
        </w:numPr>
        <w:tabs>
          <w:tab w:pos="2524" w:val="left" w:leader="none"/>
        </w:tabs>
        <w:spacing w:line="276" w:lineRule="auto" w:before="121" w:after="0"/>
        <w:ind w:left="2034" w:right="195" w:firstLine="0"/>
        <w:jc w:val="both"/>
        <w:rPr>
          <w:sz w:val="24"/>
        </w:rPr>
      </w:pPr>
      <w:r>
        <w:rPr>
          <w:sz w:val="24"/>
        </w:rPr>
        <w:t>Devolver ao IFRO, em caso de abandono da execução do projeto ou de não obediência ao prazo estabelecido, por qualquer motivo que não seja de força maior ou caso fortuito, o montante dos valores recebidos a qualquer título pelo desenvolvimento e execução do projeto de extensão/plano de trabalho, atualizados monetariamente, via Guia de Recolhimento da União</w:t>
      </w:r>
      <w:r>
        <w:rPr>
          <w:spacing w:val="-11"/>
          <w:sz w:val="24"/>
        </w:rPr>
        <w:t> </w:t>
      </w:r>
      <w:r>
        <w:rPr>
          <w:sz w:val="24"/>
        </w:rPr>
        <w:t>(GRU).</w:t>
      </w:r>
    </w:p>
    <w:p>
      <w:pPr>
        <w:pStyle w:val="ListParagraph"/>
        <w:numPr>
          <w:ilvl w:val="1"/>
          <w:numId w:val="2"/>
        </w:numPr>
        <w:tabs>
          <w:tab w:pos="2656" w:val="left" w:leader="none"/>
        </w:tabs>
        <w:spacing w:line="276" w:lineRule="auto" w:before="121" w:after="0"/>
        <w:ind w:left="2034" w:right="194" w:firstLine="0"/>
        <w:jc w:val="both"/>
        <w:rPr>
          <w:sz w:val="24"/>
        </w:rPr>
      </w:pPr>
      <w:r>
        <w:rPr>
          <w:sz w:val="24"/>
        </w:rPr>
        <w:t>Acompanhar o desenvolvimento do aluno no projeto de extensão, responsabilizando-se por informar ao chefe do departamento de extensão do seu </w:t>
      </w:r>
      <w:r>
        <w:rPr>
          <w:i/>
          <w:sz w:val="24"/>
        </w:rPr>
        <w:t>Campus  </w:t>
      </w:r>
      <w:r>
        <w:rPr>
          <w:sz w:val="24"/>
        </w:rPr>
        <w:t>quando  o  aluno  desistir,  trancar  matrícula,  graduar-se,  adquirir    </w:t>
      </w:r>
      <w:r>
        <w:rPr>
          <w:spacing w:val="2"/>
          <w:sz w:val="24"/>
        </w:rPr>
        <w:t> </w:t>
      </w:r>
      <w:r>
        <w:rPr>
          <w:sz w:val="24"/>
        </w:rPr>
        <w:t>vínculo</w:t>
      </w:r>
    </w:p>
    <w:p>
      <w:pPr>
        <w:spacing w:after="0" w:line="276" w:lineRule="auto"/>
        <w:jc w:val="both"/>
        <w:rPr>
          <w:sz w:val="24"/>
        </w:rPr>
        <w:sectPr>
          <w:headerReference w:type="default" r:id="rId5"/>
          <w:type w:val="continuous"/>
          <w:pgSz w:w="11900" w:h="16840"/>
          <w:pgMar w:header="646" w:top="1740" w:bottom="280" w:left="380" w:right="920"/>
        </w:sectPr>
      </w:pPr>
    </w:p>
    <w:p>
      <w:pPr>
        <w:pStyle w:val="BodyText"/>
        <w:rPr>
          <w:sz w:val="20"/>
        </w:rPr>
      </w:pPr>
    </w:p>
    <w:p>
      <w:pPr>
        <w:pStyle w:val="BodyText"/>
        <w:spacing w:before="6"/>
        <w:rPr>
          <w:sz w:val="16"/>
        </w:rPr>
      </w:pPr>
    </w:p>
    <w:p>
      <w:pPr>
        <w:pStyle w:val="BodyText"/>
        <w:spacing w:line="278" w:lineRule="auto" w:before="69"/>
        <w:ind w:left="2034" w:right="768"/>
      </w:pPr>
      <w:r>
        <w:rPr/>
        <w:t>empregatício, ou receber outra bolsa do IFRO ou de outras instituições, ou não  cumprir</w:t>
      </w:r>
    </w:p>
    <w:p>
      <w:pPr>
        <w:pStyle w:val="BodyText"/>
        <w:spacing w:before="3"/>
        <w:rPr>
          <w:sz w:val="25"/>
        </w:rPr>
      </w:pPr>
    </w:p>
    <w:p>
      <w:pPr>
        <w:pStyle w:val="BodyText"/>
        <w:spacing w:line="278" w:lineRule="auto"/>
        <w:ind w:left="2034" w:right="1535"/>
        <w:jc w:val="both"/>
      </w:pPr>
      <w:r>
        <w:rPr/>
        <w:t>a carga horária relaciona a extensão, ou qualquer outro evento que justifique a exclusão do aluno como bolsista do projeto.</w:t>
      </w:r>
    </w:p>
    <w:p>
      <w:pPr>
        <w:pStyle w:val="ListParagraph"/>
        <w:numPr>
          <w:ilvl w:val="1"/>
          <w:numId w:val="2"/>
        </w:numPr>
        <w:tabs>
          <w:tab w:pos="2474" w:val="left" w:leader="none"/>
        </w:tabs>
        <w:spacing w:line="276" w:lineRule="auto" w:before="118" w:after="0"/>
        <w:ind w:left="2034" w:right="1536" w:firstLine="0"/>
        <w:jc w:val="both"/>
        <w:rPr>
          <w:sz w:val="24"/>
        </w:rPr>
      </w:pPr>
      <w:r>
        <w:rPr>
          <w:sz w:val="24"/>
        </w:rPr>
        <w:t>O coordenador do projeto deve comunicar ao DEPEX caso se desligue do IFRO e, neste caso, seu projeto de extensão será automaticamente encaminhado para providências de viabilizar a continuidade do</w:t>
      </w:r>
      <w:r>
        <w:rPr>
          <w:spacing w:val="-14"/>
          <w:sz w:val="24"/>
        </w:rPr>
        <w:t> </w:t>
      </w:r>
      <w:r>
        <w:rPr>
          <w:sz w:val="24"/>
        </w:rPr>
        <w:t>projeto.</w:t>
      </w:r>
    </w:p>
    <w:p>
      <w:pPr>
        <w:pStyle w:val="BodyText"/>
      </w:pPr>
    </w:p>
    <w:p>
      <w:pPr>
        <w:pStyle w:val="BodyText"/>
      </w:pPr>
    </w:p>
    <w:p>
      <w:pPr>
        <w:pStyle w:val="BodyText"/>
        <w:spacing w:before="210"/>
        <w:ind w:right="717"/>
        <w:jc w:val="right"/>
      </w:pPr>
      <w:r>
        <w:rPr/>
        <w:t>Local, XX de XXXX de 2016.</w:t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11"/>
        <w:rPr>
          <w:sz w:val="28"/>
        </w:rPr>
      </w:pPr>
      <w:r>
        <w:rPr/>
        <w:pict>
          <v:line style="position:absolute;mso-position-horizontal-relative:page;mso-position-vertical-relative:paragraph;z-index:1072;mso-wrap-distance-left:0;mso-wrap-distance-right:0" from="137.759995pt,18.988567pt" to="292.439991pt,18.988567pt" stroked="true" strokeweight=".72pt" strokecolor="#000000">
            <w10:wrap type="topAndBottom"/>
          </v:line>
        </w:pict>
      </w:r>
      <w:r>
        <w:rPr/>
        <w:pict>
          <v:line style="position:absolute;mso-position-horizontal-relative:page;mso-position-vertical-relative:paragraph;z-index:1096;mso-wrap-distance-left:0;mso-wrap-distance-right:0" from="369.720001pt,18.988567pt" to="569.279997pt,18.988567pt" stroked="true" strokeweight=".72pt" strokecolor="#000000">
            <w10:wrap type="topAndBottom"/>
          </v:line>
        </w:pict>
      </w:r>
    </w:p>
    <w:p>
      <w:pPr>
        <w:pStyle w:val="BodyText"/>
        <w:spacing w:before="10"/>
        <w:rPr>
          <w:sz w:val="13"/>
        </w:rPr>
      </w:pPr>
    </w:p>
    <w:p>
      <w:pPr>
        <w:spacing w:after="0"/>
        <w:rPr>
          <w:sz w:val="13"/>
        </w:rPr>
        <w:sectPr>
          <w:pgSz w:w="11900" w:h="16840"/>
          <w:pgMar w:header="646" w:footer="0" w:top="1740" w:bottom="280" w:left="380" w:right="400"/>
        </w:sectPr>
      </w:pPr>
    </w:p>
    <w:p>
      <w:pPr>
        <w:spacing w:line="229" w:lineRule="exact" w:before="66"/>
        <w:ind w:left="2555" w:right="0" w:firstLine="0"/>
        <w:jc w:val="center"/>
        <w:rPr>
          <w:i/>
          <w:sz w:val="20"/>
        </w:rPr>
      </w:pPr>
      <w:r>
        <w:rPr>
          <w:i/>
          <w:sz w:val="20"/>
        </w:rPr>
        <w:t>Nome do Coordenador do Projeto</w:t>
      </w:r>
    </w:p>
    <w:p>
      <w:pPr>
        <w:spacing w:line="229" w:lineRule="exact" w:before="0"/>
        <w:ind w:left="2559" w:right="0" w:firstLine="0"/>
        <w:jc w:val="center"/>
        <w:rPr>
          <w:sz w:val="20"/>
        </w:rPr>
      </w:pPr>
      <w:r>
        <w:rPr>
          <w:sz w:val="20"/>
        </w:rPr>
        <w:t>Coordenador do Projeto</w:t>
      </w:r>
    </w:p>
    <w:p>
      <w:pPr>
        <w:spacing w:line="229" w:lineRule="exact" w:before="66"/>
        <w:ind w:left="2057" w:right="485" w:firstLine="0"/>
        <w:jc w:val="center"/>
        <w:rPr>
          <w:i/>
          <w:sz w:val="20"/>
        </w:rPr>
      </w:pPr>
      <w:r>
        <w:rPr/>
        <w:br w:type="column"/>
      </w:r>
      <w:r>
        <w:rPr>
          <w:i/>
          <w:sz w:val="20"/>
        </w:rPr>
        <w:t>Decio Keher Marques</w:t>
      </w:r>
    </w:p>
    <w:p>
      <w:pPr>
        <w:spacing w:before="0"/>
        <w:ind w:left="2056" w:right="485" w:firstLine="0"/>
        <w:jc w:val="center"/>
        <w:rPr>
          <w:sz w:val="20"/>
        </w:rPr>
      </w:pPr>
      <w:r>
        <w:rPr>
          <w:sz w:val="20"/>
        </w:rPr>
        <w:t>Chefe do Departamento de Extensão Campus Guajará Mirim</w:t>
      </w:r>
    </w:p>
    <w:p>
      <w:pPr>
        <w:spacing w:before="0"/>
        <w:ind w:left="2058" w:right="485" w:firstLine="0"/>
        <w:jc w:val="center"/>
        <w:rPr>
          <w:sz w:val="20"/>
        </w:rPr>
      </w:pPr>
      <w:r>
        <w:rPr>
          <w:sz w:val="20"/>
        </w:rPr>
        <w:t>Portaria nº 1436 de 26 de Julho de 2016</w:t>
      </w:r>
    </w:p>
    <w:p>
      <w:pPr>
        <w:spacing w:after="0"/>
        <w:jc w:val="center"/>
        <w:rPr>
          <w:sz w:val="20"/>
        </w:rPr>
        <w:sectPr>
          <w:type w:val="continuous"/>
          <w:pgSz w:w="11900" w:h="16840"/>
          <w:pgMar w:top="1740" w:bottom="280" w:left="380" w:right="400"/>
          <w:cols w:num="2" w:equalWidth="0">
            <w:col w:w="5302" w:space="40"/>
            <w:col w:w="5778"/>
          </w:cols>
        </w:sect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1"/>
        <w:rPr>
          <w:sz w:val="16"/>
        </w:rPr>
      </w:pPr>
    </w:p>
    <w:p>
      <w:pPr>
        <w:tabs>
          <w:tab w:pos="7004" w:val="left" w:leader="none"/>
        </w:tabs>
        <w:spacing w:line="20" w:lineRule="exact"/>
        <w:ind w:left="2367" w:right="0" w:firstLine="0"/>
        <w:rPr>
          <w:sz w:val="2"/>
        </w:rPr>
      </w:pPr>
      <w:r>
        <w:rPr>
          <w:sz w:val="2"/>
        </w:rPr>
        <w:pict>
          <v:group style="width:155.35pt;height:.75pt;mso-position-horizontal-relative:char;mso-position-vertical-relative:line" coordorigin="0,0" coordsize="3107,15">
            <v:line style="position:absolute" from="8,7" to="3099,7" stroked="true" strokeweight=".72pt" strokecolor="#000000"/>
          </v:group>
        </w:pict>
      </w:r>
      <w:r>
        <w:rPr>
          <w:sz w:val="2"/>
        </w:rPr>
      </w:r>
      <w:r>
        <w:rPr>
          <w:sz w:val="2"/>
        </w:rPr>
        <w:tab/>
      </w:r>
      <w:r>
        <w:rPr>
          <w:sz w:val="2"/>
        </w:rPr>
        <w:pict>
          <v:group style="width:200.35pt;height:.75pt;mso-position-horizontal-relative:char;mso-position-vertical-relative:line" coordorigin="0,0" coordsize="4007,15">
            <v:line style="position:absolute" from="8,7" to="3999,7" stroked="true" strokeweight=".72pt" strokecolor="#000000"/>
          </v:group>
        </w:pict>
      </w:r>
      <w:r>
        <w:rPr>
          <w:sz w:val="2"/>
        </w:rPr>
      </w:r>
    </w:p>
    <w:p>
      <w:pPr>
        <w:pStyle w:val="BodyText"/>
        <w:spacing w:before="1"/>
        <w:rPr>
          <w:sz w:val="15"/>
        </w:rPr>
      </w:pPr>
    </w:p>
    <w:p>
      <w:pPr>
        <w:spacing w:after="0"/>
        <w:rPr>
          <w:sz w:val="15"/>
        </w:rPr>
        <w:sectPr>
          <w:type w:val="continuous"/>
          <w:pgSz w:w="11900" w:h="16840"/>
          <w:pgMar w:top="1740" w:bottom="280" w:left="380" w:right="400"/>
        </w:sectPr>
      </w:pPr>
    </w:p>
    <w:p>
      <w:pPr>
        <w:spacing w:before="73"/>
        <w:ind w:left="1491" w:right="0" w:firstLine="0"/>
        <w:jc w:val="center"/>
        <w:rPr>
          <w:sz w:val="20"/>
        </w:rPr>
      </w:pPr>
      <w:r>
        <w:rPr>
          <w:sz w:val="20"/>
        </w:rPr>
        <w:t>Vagner Schoaba</w:t>
      </w:r>
    </w:p>
    <w:p>
      <w:pPr>
        <w:spacing w:before="0"/>
        <w:ind w:left="1501" w:right="0" w:firstLine="0"/>
        <w:jc w:val="center"/>
        <w:rPr>
          <w:sz w:val="20"/>
        </w:rPr>
      </w:pPr>
      <w:r>
        <w:rPr>
          <w:sz w:val="20"/>
        </w:rPr>
        <w:t>Diretor-Geral do </w:t>
      </w:r>
      <w:r>
        <w:rPr>
          <w:i/>
          <w:sz w:val="20"/>
        </w:rPr>
        <w:t>Campus </w:t>
      </w:r>
      <w:r>
        <w:rPr>
          <w:sz w:val="20"/>
        </w:rPr>
        <w:t>em Implantação de Guajará Mirim Instituto Federal de Rondônia</w:t>
      </w:r>
    </w:p>
    <w:p>
      <w:pPr>
        <w:spacing w:before="0"/>
        <w:ind w:left="1491" w:right="0" w:firstLine="0"/>
        <w:jc w:val="center"/>
        <w:rPr>
          <w:sz w:val="20"/>
        </w:rPr>
      </w:pPr>
      <w:r>
        <w:rPr>
          <w:sz w:val="20"/>
        </w:rPr>
        <w:t>Portaria nº 1432 de 16/09/2015</w:t>
      </w:r>
    </w:p>
    <w:p>
      <w:pPr>
        <w:spacing w:before="73"/>
        <w:ind w:left="1526" w:right="1013" w:firstLine="1"/>
        <w:jc w:val="center"/>
        <w:rPr>
          <w:i/>
          <w:sz w:val="20"/>
        </w:rPr>
      </w:pPr>
      <w:r>
        <w:rPr/>
        <w:br w:type="column"/>
      </w:r>
      <w:r>
        <w:rPr>
          <w:i/>
          <w:sz w:val="20"/>
        </w:rPr>
        <w:t>Gean Batista de Lima </w:t>
      </w:r>
      <w:r>
        <w:rPr>
          <w:i/>
          <w:sz w:val="20"/>
        </w:rPr>
        <w:t>Diretor do DPLAD Campus de Guajará Mirim</w:t>
      </w:r>
    </w:p>
    <w:p>
      <w:pPr>
        <w:spacing w:before="0"/>
        <w:ind w:left="1272" w:right="762" w:firstLine="0"/>
        <w:jc w:val="center"/>
        <w:rPr>
          <w:i/>
          <w:sz w:val="20"/>
        </w:rPr>
      </w:pPr>
      <w:r>
        <w:rPr>
          <w:i/>
          <w:sz w:val="20"/>
        </w:rPr>
        <w:t>Portaria nº. 1.933 de 13.11.2015</w:t>
      </w:r>
    </w:p>
    <w:sectPr>
      <w:type w:val="continuous"/>
      <w:pgSz w:w="11900" w:h="16840"/>
      <w:pgMar w:top="1740" w:bottom="280" w:left="380" w:right="400"/>
      <w:cols w:num="2" w:equalWidth="0">
        <w:col w:w="6365" w:space="40"/>
        <w:col w:w="4715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</w:font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0"/>
      </w:rPr>
    </w:pPr>
    <w:r>
      <w:rPr/>
      <w:drawing>
        <wp:anchor distT="0" distB="0" distL="0" distR="0" allowOverlap="1" layoutInCell="1" locked="0" behindDoc="1" simplePos="0" relativeHeight="268431287">
          <wp:simplePos x="0" y="0"/>
          <wp:positionH relativeFrom="page">
            <wp:posOffset>6291071</wp:posOffset>
          </wp:positionH>
          <wp:positionV relativeFrom="page">
            <wp:posOffset>409950</wp:posOffset>
          </wp:positionV>
          <wp:extent cx="608076" cy="635507"/>
          <wp:effectExtent l="0" t="0" r="0" b="0"/>
          <wp:wrapNone/>
          <wp:docPr id="1" name="image1.jpeg" descr=""/>
          <wp:cNvGraphicFramePr>
            <a:graphicFrameLocks noChangeAspect="1"/>
          </wp:cNvGraphicFramePr>
          <a:graphic>
            <a:graphicData uri="http://schemas.openxmlformats.org/drawingml/2006/picture">
              <pic:pic>
                <pic:nvPicPr>
                  <pic:cNvPr id="2" name="image1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08076" cy="635507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/>
      <w:drawing>
        <wp:anchor distT="0" distB="0" distL="0" distR="0" allowOverlap="1" layoutInCell="1" locked="0" behindDoc="1" simplePos="0" relativeHeight="268431311">
          <wp:simplePos x="0" y="0"/>
          <wp:positionH relativeFrom="page">
            <wp:posOffset>312420</wp:posOffset>
          </wp:positionH>
          <wp:positionV relativeFrom="page">
            <wp:posOffset>513582</wp:posOffset>
          </wp:positionV>
          <wp:extent cx="1335024" cy="524255"/>
          <wp:effectExtent l="0" t="0" r="0" b="0"/>
          <wp:wrapNone/>
          <wp:docPr id="3" name="image2.jpeg" descr=""/>
          <wp:cNvGraphicFramePr>
            <a:graphicFrameLocks noChangeAspect="1"/>
          </wp:cNvGraphicFramePr>
          <a:graphic>
            <a:graphicData uri="http://schemas.openxmlformats.org/drawingml/2006/picture">
              <pic:pic>
                <pic:nvPicPr>
                  <pic:cNvPr id="4" name="image2.jpeg"/>
                  <pic:cNvPicPr/>
                </pic:nvPicPr>
                <pic:blipFill>
                  <a:blip r:embed="rId2" cstate="print"/>
                  <a:stretch>
                    <a:fillRect/>
                  </a:stretch>
                </pic:blipFill>
                <pic:spPr>
                  <a:xfrm>
                    <a:off x="0" y="0"/>
                    <a:ext cx="1335024" cy="52425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/>
      <w:pict>
        <v:shapetype id="_x0000_t202" o:spt="202" coordsize="21600,21600" path="m,l,21600r21600,l21600,xe">
          <v:stroke joinstyle="miter"/>
          <v:path gradientshapeok="t" o:connecttype="rect"/>
        </v:shapetype>
        <v:shape style="position:absolute;margin-left:154.639938pt;margin-top:36.051079pt;width:331.8pt;height:52.4pt;mso-position-horizontal-relative:page;mso-position-vertical-relative:page;z-index:-4120" type="#_x0000_t202" filled="false" stroked="false">
          <v:textbox inset="0,0,0,0">
            <w:txbxContent>
              <w:p>
                <w:pPr>
                  <w:spacing w:line="240" w:lineRule="auto" w:before="0"/>
                  <w:ind w:left="701" w:right="694" w:firstLine="1735"/>
                  <w:jc w:val="left"/>
                  <w:rPr>
                    <w:sz w:val="18"/>
                  </w:rPr>
                </w:pPr>
                <w:r>
                  <w:rPr>
                    <w:sz w:val="18"/>
                  </w:rPr>
                  <w:t>MINISTÉRIO DA EDUCAÇÃO SECRETARIA DE EDUCAÇÃO PROFISSIONAL E</w:t>
                </w:r>
                <w:r>
                  <w:rPr>
                    <w:spacing w:val="-15"/>
                    <w:sz w:val="18"/>
                  </w:rPr>
                  <w:t> </w:t>
                </w:r>
                <w:r>
                  <w:rPr>
                    <w:sz w:val="18"/>
                  </w:rPr>
                  <w:t>TECNOLÓGICA</w:t>
                </w:r>
              </w:p>
              <w:p>
                <w:pPr>
                  <w:spacing w:line="206" w:lineRule="exact" w:before="0"/>
                  <w:ind w:left="0" w:right="0" w:firstLine="0"/>
                  <w:jc w:val="center"/>
                  <w:rPr>
                    <w:sz w:val="18"/>
                  </w:rPr>
                </w:pPr>
                <w:r>
                  <w:rPr>
                    <w:sz w:val="18"/>
                  </w:rPr>
                  <w:t>INSTITUTO FEDERAL DE EDUCAÇÃO, CIÊNCIA E TECNOLOGIA DE RONDÔNIA</w:t>
                </w:r>
              </w:p>
              <w:p>
                <w:pPr>
                  <w:spacing w:before="2"/>
                  <w:ind w:left="1942" w:right="1941" w:firstLine="0"/>
                  <w:jc w:val="center"/>
                  <w:rPr>
                    <w:sz w:val="18"/>
                  </w:rPr>
                </w:pPr>
                <w:r>
                  <w:rPr>
                    <w:i/>
                    <w:sz w:val="18"/>
                  </w:rPr>
                  <w:t>CAMPUS </w:t>
                </w:r>
                <w:r>
                  <w:rPr>
                    <w:sz w:val="18"/>
                  </w:rPr>
                  <w:t>GUAJARÁ MIRIM DEPARTAMENTO DE EXTENSÃO</w:t>
                </w:r>
              </w:p>
            </w:txbxContent>
          </v:textbox>
          <w10:wrap type="non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multiLevelType w:val="hybridMultilevel"/>
    <w:lvl w:ilvl="0">
      <w:start w:val="1"/>
      <w:numFmt w:val="decimal"/>
      <w:lvlText w:val="%1)"/>
      <w:lvlJc w:val="left"/>
      <w:pPr>
        <w:ind w:left="1972" w:hanging="365"/>
        <w:jc w:val="right"/>
      </w:pPr>
      <w:rPr>
        <w:rFonts w:hint="default" w:ascii="Times New Roman" w:hAnsi="Times New Roman" w:eastAsia="Times New Roman" w:cs="Times New Roman"/>
        <w:spacing w:val="-16"/>
        <w:w w:val="99"/>
        <w:sz w:val="24"/>
        <w:szCs w:val="24"/>
      </w:rPr>
    </w:lvl>
    <w:lvl w:ilvl="1">
      <w:start w:val="0"/>
      <w:numFmt w:val="bullet"/>
      <w:lvlText w:val="•"/>
      <w:lvlJc w:val="left"/>
      <w:pPr>
        <w:ind w:left="2842" w:hanging="365"/>
      </w:pPr>
      <w:rPr>
        <w:rFonts w:hint="default"/>
      </w:rPr>
    </w:lvl>
    <w:lvl w:ilvl="2">
      <w:start w:val="0"/>
      <w:numFmt w:val="bullet"/>
      <w:lvlText w:val="•"/>
      <w:lvlJc w:val="left"/>
      <w:pPr>
        <w:ind w:left="3704" w:hanging="365"/>
      </w:pPr>
      <w:rPr>
        <w:rFonts w:hint="default"/>
      </w:rPr>
    </w:lvl>
    <w:lvl w:ilvl="3">
      <w:start w:val="0"/>
      <w:numFmt w:val="bullet"/>
      <w:lvlText w:val="•"/>
      <w:lvlJc w:val="left"/>
      <w:pPr>
        <w:ind w:left="4566" w:hanging="365"/>
      </w:pPr>
      <w:rPr>
        <w:rFonts w:hint="default"/>
      </w:rPr>
    </w:lvl>
    <w:lvl w:ilvl="4">
      <w:start w:val="0"/>
      <w:numFmt w:val="bullet"/>
      <w:lvlText w:val="•"/>
      <w:lvlJc w:val="left"/>
      <w:pPr>
        <w:ind w:left="5428" w:hanging="365"/>
      </w:pPr>
      <w:rPr>
        <w:rFonts w:hint="default"/>
      </w:rPr>
    </w:lvl>
    <w:lvl w:ilvl="5">
      <w:start w:val="0"/>
      <w:numFmt w:val="bullet"/>
      <w:lvlText w:val="•"/>
      <w:lvlJc w:val="left"/>
      <w:pPr>
        <w:ind w:left="6290" w:hanging="365"/>
      </w:pPr>
      <w:rPr>
        <w:rFonts w:hint="default"/>
      </w:rPr>
    </w:lvl>
    <w:lvl w:ilvl="6">
      <w:start w:val="0"/>
      <w:numFmt w:val="bullet"/>
      <w:lvlText w:val="•"/>
      <w:lvlJc w:val="left"/>
      <w:pPr>
        <w:ind w:left="7152" w:hanging="365"/>
      </w:pPr>
      <w:rPr>
        <w:rFonts w:hint="default"/>
      </w:rPr>
    </w:lvl>
    <w:lvl w:ilvl="7">
      <w:start w:val="0"/>
      <w:numFmt w:val="bullet"/>
      <w:lvlText w:val="•"/>
      <w:lvlJc w:val="left"/>
      <w:pPr>
        <w:ind w:left="8014" w:hanging="365"/>
      </w:pPr>
      <w:rPr>
        <w:rFonts w:hint="default"/>
      </w:rPr>
    </w:lvl>
    <w:lvl w:ilvl="8">
      <w:start w:val="0"/>
      <w:numFmt w:val="bullet"/>
      <w:lvlText w:val="•"/>
      <w:lvlJc w:val="left"/>
      <w:pPr>
        <w:ind w:left="8876" w:hanging="365"/>
      </w:pPr>
      <w:rPr>
        <w:rFonts w:hint="default"/>
      </w:rPr>
    </w:lvl>
  </w:abstractNum>
  <w:abstractNum w:abstractNumId="1">
    <w:multiLevelType w:val="hybridMultilevel"/>
    <w:lvl w:ilvl="0">
      <w:start w:val="3"/>
      <w:numFmt w:val="decimal"/>
      <w:lvlText w:val="%1"/>
      <w:lvlJc w:val="left"/>
      <w:pPr>
        <w:ind w:left="2034" w:hanging="437"/>
        <w:jc w:val="left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2034" w:hanging="437"/>
        <w:jc w:val="left"/>
      </w:pPr>
      <w:rPr>
        <w:rFonts w:hint="default" w:ascii="Times New Roman" w:hAnsi="Times New Roman" w:eastAsia="Times New Roman" w:cs="Times New Roman"/>
        <w:w w:val="100"/>
        <w:sz w:val="24"/>
        <w:szCs w:val="24"/>
      </w:rPr>
    </w:lvl>
    <w:lvl w:ilvl="2">
      <w:start w:val="0"/>
      <w:numFmt w:val="bullet"/>
      <w:lvlText w:val="•"/>
      <w:lvlJc w:val="left"/>
      <w:pPr>
        <w:ind w:left="3752" w:hanging="437"/>
      </w:pPr>
      <w:rPr>
        <w:rFonts w:hint="default"/>
      </w:rPr>
    </w:lvl>
    <w:lvl w:ilvl="3">
      <w:start w:val="0"/>
      <w:numFmt w:val="bullet"/>
      <w:lvlText w:val="•"/>
      <w:lvlJc w:val="left"/>
      <w:pPr>
        <w:ind w:left="4608" w:hanging="437"/>
      </w:pPr>
      <w:rPr>
        <w:rFonts w:hint="default"/>
      </w:rPr>
    </w:lvl>
    <w:lvl w:ilvl="4">
      <w:start w:val="0"/>
      <w:numFmt w:val="bullet"/>
      <w:lvlText w:val="•"/>
      <w:lvlJc w:val="left"/>
      <w:pPr>
        <w:ind w:left="5464" w:hanging="437"/>
      </w:pPr>
      <w:rPr>
        <w:rFonts w:hint="default"/>
      </w:rPr>
    </w:lvl>
    <w:lvl w:ilvl="5">
      <w:start w:val="0"/>
      <w:numFmt w:val="bullet"/>
      <w:lvlText w:val="•"/>
      <w:lvlJc w:val="left"/>
      <w:pPr>
        <w:ind w:left="6320" w:hanging="437"/>
      </w:pPr>
      <w:rPr>
        <w:rFonts w:hint="default"/>
      </w:rPr>
    </w:lvl>
    <w:lvl w:ilvl="6">
      <w:start w:val="0"/>
      <w:numFmt w:val="bullet"/>
      <w:lvlText w:val="•"/>
      <w:lvlJc w:val="left"/>
      <w:pPr>
        <w:ind w:left="7176" w:hanging="437"/>
      </w:pPr>
      <w:rPr>
        <w:rFonts w:hint="default"/>
      </w:rPr>
    </w:lvl>
    <w:lvl w:ilvl="7">
      <w:start w:val="0"/>
      <w:numFmt w:val="bullet"/>
      <w:lvlText w:val="•"/>
      <w:lvlJc w:val="left"/>
      <w:pPr>
        <w:ind w:left="8032" w:hanging="437"/>
      </w:pPr>
      <w:rPr>
        <w:rFonts w:hint="default"/>
      </w:rPr>
    </w:lvl>
    <w:lvl w:ilvl="8">
      <w:start w:val="0"/>
      <w:numFmt w:val="bullet"/>
      <w:lvlText w:val="•"/>
      <w:lvlJc w:val="left"/>
      <w:pPr>
        <w:ind w:left="8888" w:hanging="437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useFELayout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Times New Roman" w:hAnsi="Times New Roman" w:eastAsia="Times New Roman" w:cs="Times New Roman"/>
    </w:rPr>
  </w:style>
  <w:style w:styleId="BodyText" w:type="paragraph">
    <w:name w:val="Body Text"/>
    <w:basedOn w:val="Normal"/>
    <w:uiPriority w:val="1"/>
    <w:qFormat/>
    <w:pPr/>
    <w:rPr>
      <w:rFonts w:ascii="Times New Roman" w:hAnsi="Times New Roman" w:eastAsia="Times New Roman" w:cs="Times New Roman"/>
      <w:sz w:val="24"/>
      <w:szCs w:val="24"/>
    </w:rPr>
  </w:style>
  <w:style w:styleId="Heading1" w:type="paragraph">
    <w:name w:val="Heading 1"/>
    <w:basedOn w:val="Normal"/>
    <w:uiPriority w:val="1"/>
    <w:qFormat/>
    <w:pPr>
      <w:ind w:left="1326"/>
      <w:outlineLvl w:val="1"/>
    </w:pPr>
    <w:rPr>
      <w:rFonts w:ascii="Times New Roman" w:hAnsi="Times New Roman" w:eastAsia="Times New Roman" w:cs="Times New Roman"/>
      <w:b/>
      <w:bCs/>
      <w:sz w:val="24"/>
      <w:szCs w:val="24"/>
    </w:rPr>
  </w:style>
  <w:style w:styleId="ListParagraph" w:type="paragraph">
    <w:name w:val="List Paragraph"/>
    <w:basedOn w:val="Normal"/>
    <w:uiPriority w:val="1"/>
    <w:qFormat/>
    <w:pPr>
      <w:spacing w:before="121"/>
      <w:ind w:left="2034"/>
      <w:jc w:val="both"/>
    </w:pPr>
    <w:rPr>
      <w:rFonts w:ascii="Times New Roman" w:hAnsi="Times New Roman" w:eastAsia="Times New Roman" w:cs="Times New Roman"/>
    </w:rPr>
  </w:style>
  <w:style w:styleId="TableParagraph" w:type="paragraph">
    <w:name w:val="Table Paragraph"/>
    <w:basedOn w:val="Normal"/>
    <w:uiPriority w:val="1"/>
    <w:qFormat/>
    <w:pPr/>
    <w:rPr/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header" Target="header1.xml"/><Relationship Id="rId6" Type="http://schemas.openxmlformats.org/officeDocument/2006/relationships/numbering" Target="numbering.xml"/></Relationships>
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Relationship Id="rId2" Type="http://schemas.openxmlformats.org/officeDocument/2006/relationships/image" Target="media/image2.jpeg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Lucas</dc:creator>
  <dc:title>(Microsoft Word - Edital-de-interno-DEPEX-Guajar\341-para-publica\347\343o2)</dc:title>
  <dcterms:created xsi:type="dcterms:W3CDTF">2016-08-22T20:25:29Z</dcterms:created>
  <dcterms:modified xsi:type="dcterms:W3CDTF">2016-08-22T20:25:29Z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2016-08-22T00:00:00Z</vt:filetime>
  </property>
  <property fmtid="{D5CDD505-2E9C-101B-9397-08002B2CF9AE}" pid="3" name="Creator">
    <vt:lpwstr>PScript5.dll Version 5.2.2</vt:lpwstr>
  </property>
  <property fmtid="{D5CDD505-2E9C-101B-9397-08002B2CF9AE}" pid="4" name="LastSaved">
    <vt:filetime>2016-08-22T00:00:00Z</vt:filetime>
  </property>
</Properties>
</file>